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A624" w14:textId="0D6DC24C" w:rsidR="00996EA3" w:rsidRPr="00B8098E" w:rsidRDefault="00D017A4" w:rsidP="00A5495C">
      <w:pPr>
        <w:jc w:val="both"/>
        <w:rPr>
          <w:rFonts w:ascii="Verdana" w:hAnsi="Verdana" w:cs="Times New Roman"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IC PARINI</w:t>
      </w:r>
      <w:r w:rsidR="00F434A6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 - VALUTAZIONE PRIMARIA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(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L. 150/2024 e O.M</w:t>
      </w:r>
      <w:r w:rsidR="00004F4F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. 3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/2025</w:t>
      </w:r>
      <w:r w:rsidR="00004F4F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; Nota MiM 2867 del 23/01/2025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) - </w:t>
      </w:r>
      <w:r w:rsidR="0052181A" w:rsidRPr="00B8098E">
        <w:rPr>
          <w:rFonts w:ascii="Verdana" w:hAnsi="Verdana" w:cs="Times New Roman"/>
          <w:color w:val="FF0000"/>
          <w:sz w:val="28"/>
          <w:szCs w:val="28"/>
          <w:highlight w:val="yellow"/>
        </w:rPr>
        <w:t xml:space="preserve"> 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OBIETTIVI e 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corrispondenza giudizi sintetici L. 150/202</w:t>
      </w:r>
      <w:r w:rsidR="00004F4F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4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con 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LIVELLI</w:t>
      </w:r>
      <w:r w:rsidR="002D0022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ex O.M. 172/2020</w:t>
      </w:r>
    </w:p>
    <w:p w14:paraId="02082C17" w14:textId="77777777" w:rsidR="000D6D48" w:rsidRDefault="000D6D48" w:rsidP="00A5495C">
      <w:pPr>
        <w:jc w:val="both"/>
        <w:rPr>
          <w:rFonts w:ascii="Verdana" w:hAnsi="Verdana" w:cs="Times New Roman"/>
          <w:sz w:val="28"/>
          <w:szCs w:val="28"/>
          <w:highlight w:val="yellow"/>
        </w:rPr>
      </w:pPr>
    </w:p>
    <w:p w14:paraId="0DCF52B3" w14:textId="6DB2DE54" w:rsidR="002A6937" w:rsidRPr="00B8098E" w:rsidRDefault="001313F4" w:rsidP="00A5495C">
      <w:pPr>
        <w:jc w:val="both"/>
        <w:rPr>
          <w:rFonts w:ascii="Verdana" w:hAnsi="Verdana" w:cs="Times New Roman"/>
          <w:b/>
          <w:bCs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OBIETTIVI    DISCIPLINARI</w:t>
      </w:r>
    </w:p>
    <w:p w14:paraId="20B93060" w14:textId="4E369300" w:rsidR="00D25612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Italiano</w:t>
      </w:r>
    </w:p>
    <w:p w14:paraId="47A5B4FA" w14:textId="256E3A72" w:rsidR="008C5D7F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</w:t>
      </w:r>
      <w:r w:rsidR="00250ACE" w:rsidRPr="000D6D48">
        <w:rPr>
          <w:rFonts w:ascii="Verdana" w:hAnsi="Verdana" w:cs="Times New Roman"/>
        </w:rPr>
        <w:t xml:space="preserve">scoltare </w:t>
      </w:r>
      <w:r w:rsidRPr="000D6D48">
        <w:rPr>
          <w:rFonts w:ascii="Verdana" w:hAnsi="Verdana" w:cs="Times New Roman"/>
        </w:rPr>
        <w:t>e comprendere messaggi</w:t>
      </w:r>
    </w:p>
    <w:p w14:paraId="387DD2EC" w14:textId="3D86E689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Leggere</w:t>
      </w:r>
      <w:r w:rsidR="00954107" w:rsidRPr="000D6D48">
        <w:rPr>
          <w:rFonts w:ascii="Verdana" w:hAnsi="Verdana" w:cs="Times New Roman"/>
        </w:rPr>
        <w:t xml:space="preserve"> e comprendere </w:t>
      </w:r>
      <w:r w:rsidR="00D5611B" w:rsidRPr="000D6D48">
        <w:rPr>
          <w:rFonts w:ascii="Verdana" w:hAnsi="Verdana" w:cs="Times New Roman"/>
        </w:rPr>
        <w:t>vari</w:t>
      </w:r>
      <w:r w:rsidR="004C39EA" w:rsidRPr="000D6D48">
        <w:rPr>
          <w:rFonts w:ascii="Verdana" w:hAnsi="Verdana" w:cs="Times New Roman"/>
        </w:rPr>
        <w:t xml:space="preserve"> </w:t>
      </w:r>
      <w:r w:rsidR="00D5611B" w:rsidRPr="000D6D48">
        <w:rPr>
          <w:rFonts w:ascii="Verdana" w:hAnsi="Verdana" w:cs="Times New Roman"/>
        </w:rPr>
        <w:t>tipi</w:t>
      </w:r>
      <w:r w:rsidR="004C39EA" w:rsidRPr="000D6D48">
        <w:rPr>
          <w:rFonts w:ascii="Verdana" w:hAnsi="Verdana" w:cs="Times New Roman"/>
        </w:rPr>
        <w:t xml:space="preserve"> di testo</w:t>
      </w:r>
    </w:p>
    <w:p w14:paraId="5E4A148D" w14:textId="626655EF" w:rsidR="0091107A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Esprimersi oralmente o in forma scritta</w:t>
      </w:r>
    </w:p>
    <w:p w14:paraId="49D053DF" w14:textId="2056E010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Riflettere sulla lingua</w:t>
      </w:r>
      <w:r w:rsidR="003C746B" w:rsidRPr="000D6D48">
        <w:rPr>
          <w:rFonts w:ascii="Verdana" w:hAnsi="Verdana" w:cs="Times New Roman"/>
        </w:rPr>
        <w:t xml:space="preserve"> </w:t>
      </w:r>
      <w:r w:rsidR="00FE5CF3" w:rsidRPr="000D6D48">
        <w:rPr>
          <w:rFonts w:ascii="Verdana" w:hAnsi="Verdana" w:cs="Times New Roman"/>
        </w:rPr>
        <w:t>(</w:t>
      </w:r>
      <w:r w:rsidR="004C39EA" w:rsidRPr="000D6D48">
        <w:rPr>
          <w:rFonts w:ascii="Verdana" w:hAnsi="Verdana" w:cs="Times New Roman"/>
        </w:rPr>
        <w:t>grammatica)</w:t>
      </w:r>
    </w:p>
    <w:p w14:paraId="3ABE6FE1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48734328" w14:textId="3C3E0126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Matematica</w:t>
      </w:r>
    </w:p>
    <w:p w14:paraId="2072CA4B" w14:textId="74BE3DF5" w:rsidR="0091107A" w:rsidRPr="000D6D48" w:rsidRDefault="00E3109B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Conoscere e o</w:t>
      </w:r>
      <w:r w:rsidR="00954107" w:rsidRPr="000D6D48">
        <w:rPr>
          <w:rFonts w:ascii="Verdana" w:hAnsi="Verdana" w:cs="Times New Roman"/>
        </w:rPr>
        <w:t>perare con i n</w:t>
      </w:r>
      <w:r w:rsidR="00250ACE" w:rsidRPr="000D6D48">
        <w:rPr>
          <w:rFonts w:ascii="Verdana" w:hAnsi="Verdana" w:cs="Times New Roman"/>
        </w:rPr>
        <w:t>umeri</w:t>
      </w:r>
    </w:p>
    <w:p w14:paraId="750E28A4" w14:textId="2AAB375A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</w:t>
      </w:r>
      <w:r w:rsidR="00250ACE" w:rsidRPr="000D6D48">
        <w:rPr>
          <w:rFonts w:ascii="Verdana" w:hAnsi="Verdana" w:cs="Times New Roman"/>
        </w:rPr>
        <w:t>isolvere</w:t>
      </w:r>
      <w:r w:rsidRPr="000D6D48">
        <w:rPr>
          <w:rFonts w:ascii="Verdana" w:hAnsi="Verdana" w:cs="Times New Roman"/>
        </w:rPr>
        <w:t xml:space="preserve"> problemi</w:t>
      </w:r>
    </w:p>
    <w:p w14:paraId="73968500" w14:textId="4C9913CB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elementi di s</w:t>
      </w:r>
      <w:r w:rsidR="00250ACE" w:rsidRPr="000D6D48">
        <w:rPr>
          <w:rFonts w:ascii="Verdana" w:hAnsi="Verdana" w:cs="Times New Roman"/>
        </w:rPr>
        <w:t>pazio e figure</w:t>
      </w:r>
    </w:p>
    <w:p w14:paraId="3C07D463" w14:textId="3AC75109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interpretare dati </w:t>
      </w:r>
      <w:r w:rsidR="00250ACE" w:rsidRPr="000D6D48">
        <w:rPr>
          <w:rFonts w:ascii="Verdana" w:hAnsi="Verdana" w:cs="Times New Roman"/>
        </w:rPr>
        <w:t>e previsioni</w:t>
      </w:r>
      <w:r w:rsidRPr="000D6D48">
        <w:rPr>
          <w:rFonts w:ascii="Verdana" w:hAnsi="Verdana" w:cs="Times New Roman"/>
        </w:rPr>
        <w:t xml:space="preserve"> </w:t>
      </w:r>
    </w:p>
    <w:p w14:paraId="0B7C9BEB" w14:textId="6955FE1E" w:rsidR="00B53D83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 utilizzare unità di misura</w:t>
      </w:r>
    </w:p>
    <w:p w14:paraId="71DA059E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0C32F1C4" w14:textId="09D9CF93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Inglese</w:t>
      </w:r>
    </w:p>
    <w:p w14:paraId="2A1F189D" w14:textId="04206970" w:rsidR="008C5D7F" w:rsidRPr="000D6D48" w:rsidRDefault="00250ACE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Ascoltare</w:t>
      </w:r>
      <w:r w:rsidR="000970BF" w:rsidRPr="000D6D48">
        <w:rPr>
          <w:rFonts w:ascii="Verdana" w:hAnsi="Verdana" w:cs="Times New Roman"/>
        </w:rPr>
        <w:t xml:space="preserve"> </w:t>
      </w:r>
      <w:r w:rsidR="00D6674A" w:rsidRPr="000D6D48">
        <w:rPr>
          <w:rFonts w:ascii="Verdana" w:hAnsi="Verdana" w:cs="Times New Roman"/>
        </w:rPr>
        <w:t>e comprendere</w:t>
      </w:r>
      <w:r w:rsidR="000970BF" w:rsidRPr="000D6D48">
        <w:rPr>
          <w:rFonts w:ascii="Verdana" w:hAnsi="Verdana" w:cs="Times New Roman"/>
        </w:rPr>
        <w:t xml:space="preserve"> messaggi</w:t>
      </w:r>
    </w:p>
    <w:p w14:paraId="4A838A1F" w14:textId="47690547" w:rsidR="000970BF" w:rsidRPr="000D6D48" w:rsidRDefault="000970BF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comprendere parole e frasi </w:t>
      </w:r>
    </w:p>
    <w:p w14:paraId="7AB58D80" w14:textId="32972862" w:rsidR="008C5D7F" w:rsidRPr="000D6D48" w:rsidRDefault="00FE5CF3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Utilizza</w:t>
      </w:r>
      <w:r w:rsidR="001F34D1" w:rsidRPr="000D6D48">
        <w:rPr>
          <w:rFonts w:ascii="Verdana" w:hAnsi="Verdana" w:cs="Times New Roman"/>
        </w:rPr>
        <w:t>re</w:t>
      </w:r>
      <w:r w:rsidRPr="000D6D48">
        <w:rPr>
          <w:rFonts w:ascii="Verdana" w:hAnsi="Verdana" w:cs="Times New Roman"/>
        </w:rPr>
        <w:t>, oralmente o in forma scritta, la lingua</w:t>
      </w:r>
      <w:r w:rsidR="000970BF" w:rsidRPr="000D6D48">
        <w:rPr>
          <w:rFonts w:ascii="Verdana" w:hAnsi="Verdana" w:cs="Times New Roman"/>
        </w:rPr>
        <w:t xml:space="preserve"> </w:t>
      </w:r>
    </w:p>
    <w:p w14:paraId="7E7F3592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  <w:highlight w:val="yellow"/>
        </w:rPr>
      </w:pPr>
    </w:p>
    <w:p w14:paraId="04D67704" w14:textId="3514EAC4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Fisica</w:t>
      </w:r>
    </w:p>
    <w:p w14:paraId="32A086CE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Percepire e conoscere il corpo in rapporto allo spazio e al tempo</w:t>
      </w:r>
    </w:p>
    <w:p w14:paraId="53606912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Partecipare alle varie occasioni di gioco e di sport comprendendo l’importanza del rispetto delle regole</w:t>
      </w:r>
    </w:p>
    <w:p w14:paraId="3FDE92D7" w14:textId="77777777" w:rsidR="00FE5CF3" w:rsidRPr="000D6D48" w:rsidRDefault="00FE5CF3" w:rsidP="00FE5CF3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5A7C0CF2" w14:textId="22C55F1C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Stori</w:t>
      </w:r>
      <w:r w:rsidR="00AF24B9" w:rsidRPr="000D6D48">
        <w:rPr>
          <w:rFonts w:ascii="Verdana" w:hAnsi="Verdana" w:cs="Times New Roman"/>
          <w:b/>
          <w:bCs/>
          <w:highlight w:val="yellow"/>
        </w:rPr>
        <w:t>a, geografia e scienze</w:t>
      </w:r>
      <w:r w:rsidR="00AF24B9" w:rsidRPr="000D6D48">
        <w:rPr>
          <w:rFonts w:ascii="Verdana" w:hAnsi="Verdana" w:cs="Times New Roman"/>
          <w:b/>
          <w:bCs/>
        </w:rPr>
        <w:t xml:space="preserve"> </w:t>
      </w:r>
    </w:p>
    <w:p w14:paraId="28CCFBBD" w14:textId="0F1333F3" w:rsidR="0046395B" w:rsidRPr="000D6D48" w:rsidRDefault="0046395B" w:rsidP="00D8492E">
      <w:pPr>
        <w:pStyle w:val="Paragrafoelenco"/>
        <w:numPr>
          <w:ilvl w:val="0"/>
          <w:numId w:val="7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ed esprimere</w:t>
      </w:r>
      <w:r w:rsidR="00FE5CF3" w:rsidRPr="000D6D48">
        <w:rPr>
          <w:rFonts w:ascii="Verdana" w:hAnsi="Verdana" w:cs="Times New Roman"/>
        </w:rPr>
        <w:t>, oralmente o</w:t>
      </w:r>
      <w:r w:rsidRPr="000D6D48">
        <w:rPr>
          <w:rFonts w:ascii="Verdana" w:hAnsi="Verdana" w:cs="Times New Roman"/>
        </w:rPr>
        <w:t xml:space="preserve"> in forma scritta, i contenuti appresi</w:t>
      </w:r>
      <w:r w:rsidR="00D27E71" w:rsidRPr="000D6D48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utilizzando il linguaggio specifico</w:t>
      </w:r>
    </w:p>
    <w:p w14:paraId="30D409F6" w14:textId="4E7CCF6B" w:rsidR="0046395B" w:rsidRPr="000D6D48" w:rsidRDefault="0046395B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CCF2D03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Musica, Arte e Tecnologia</w:t>
      </w:r>
    </w:p>
    <w:p w14:paraId="42FEBAD6" w14:textId="10C4FE8F" w:rsidR="00B15083" w:rsidRPr="000D6D48" w:rsidRDefault="00B15083" w:rsidP="00B15083">
      <w:pPr>
        <w:pStyle w:val="Paragrafoelenco"/>
        <w:numPr>
          <w:ilvl w:val="0"/>
          <w:numId w:val="6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il linguaggio della Musica o dell’Arte o della Tecnologia e utilizzarne materiali</w:t>
      </w:r>
      <w:r w:rsidR="006440BF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tecniche e strumenti</w:t>
      </w:r>
    </w:p>
    <w:p w14:paraId="252E24A0" w14:textId="77777777" w:rsidR="00B15083" w:rsidRPr="000D6D48" w:rsidRDefault="00B15083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A106C81" w14:textId="42D03E1A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Civica</w:t>
      </w:r>
    </w:p>
    <w:p w14:paraId="24B2541D" w14:textId="72CEE7B7" w:rsidR="00A5495C" w:rsidRPr="000D6D48" w:rsidRDefault="004C39EA" w:rsidP="00D8492E">
      <w:pPr>
        <w:pStyle w:val="Default"/>
        <w:numPr>
          <w:ilvl w:val="0"/>
          <w:numId w:val="9"/>
        </w:numPr>
        <w:jc w:val="both"/>
        <w:rPr>
          <w:rFonts w:ascii="Verdana" w:hAnsi="Verdana" w:cs="Times New Roman"/>
          <w:color w:val="auto"/>
          <w:sz w:val="22"/>
          <w:szCs w:val="22"/>
        </w:rPr>
      </w:pPr>
      <w:r w:rsidRPr="000D6D48">
        <w:rPr>
          <w:rFonts w:ascii="Verdana" w:hAnsi="Verdana" w:cs="Times New Roman"/>
          <w:color w:val="auto"/>
          <w:sz w:val="22"/>
          <w:szCs w:val="22"/>
        </w:rPr>
        <w:t>Conoscere,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 xml:space="preserve"> comprendere 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ed agire secondo le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regole della convivenza civile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,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dell’a</w:t>
      </w:r>
      <w:r w:rsidR="00250ACE" w:rsidRPr="000D6D48">
        <w:rPr>
          <w:rFonts w:ascii="Verdana" w:hAnsi="Verdana" w:cs="Times New Roman"/>
          <w:color w:val="auto"/>
          <w:sz w:val="22"/>
          <w:szCs w:val="22"/>
        </w:rPr>
        <w:t>mbient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e</w:t>
      </w:r>
      <w:r w:rsidR="00FE5CF3" w:rsidRPr="000D6D48">
        <w:rPr>
          <w:rFonts w:ascii="Verdana" w:hAnsi="Verdana" w:cs="Times New Roman"/>
          <w:color w:val="auto"/>
          <w:sz w:val="22"/>
          <w:szCs w:val="22"/>
        </w:rPr>
        <w:t xml:space="preserve"> e dello spazio digitale</w:t>
      </w:r>
    </w:p>
    <w:p w14:paraId="7D4C3130" w14:textId="77777777" w:rsidR="00A5495C" w:rsidRPr="000D6D48" w:rsidRDefault="00A5495C" w:rsidP="00A5495C">
      <w:pPr>
        <w:jc w:val="both"/>
        <w:rPr>
          <w:rFonts w:ascii="Verdana" w:hAnsi="Verdana" w:cs="Times New Roman"/>
          <w:b/>
          <w:bCs/>
        </w:rPr>
      </w:pPr>
    </w:p>
    <w:p w14:paraId="04201E92" w14:textId="59DAF10E" w:rsidR="00A5495C" w:rsidRDefault="002D0022" w:rsidP="00A5495C">
      <w:pPr>
        <w:jc w:val="both"/>
        <w:rPr>
          <w:rFonts w:ascii="Verdana" w:hAnsi="Verdana" w:cs="Times New Roman"/>
          <w:b/>
          <w:bCs/>
          <w:color w:val="FF0000"/>
          <w:sz w:val="24"/>
          <w:szCs w:val="24"/>
        </w:rPr>
      </w:pPr>
      <w:r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lastRenderedPageBreak/>
        <w:t>Corrispondenza giudizi sintetici L. 150/202</w:t>
      </w:r>
      <w:r w:rsidR="00004F4F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4</w:t>
      </w:r>
      <w:r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con </w:t>
      </w: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LIVELLI</w:t>
      </w:r>
      <w:r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ex O.M. 172/2020</w:t>
      </w:r>
    </w:p>
    <w:p w14:paraId="77313F96" w14:textId="77777777" w:rsidR="00B8098E" w:rsidRPr="000D6D48" w:rsidRDefault="00B8098E" w:rsidP="00A5495C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362071D" w14:textId="51B95970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2D0022">
        <w:rPr>
          <w:rStyle w:val="Enfasigrassetto"/>
          <w:rFonts w:ascii="Verdana" w:hAnsi="Verdana"/>
          <w:color w:val="333333"/>
          <w:sz w:val="22"/>
          <w:szCs w:val="22"/>
        </w:rPr>
        <w:t>Avanzato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2D0022" w:rsidRPr="002D0022">
        <w:rPr>
          <w:rFonts w:ascii="Verdana" w:hAnsi="Verdana"/>
          <w:b/>
          <w:bCs/>
          <w:color w:val="333333"/>
          <w:sz w:val="22"/>
          <w:szCs w:val="22"/>
          <w:highlight w:val="yellow"/>
        </w:rPr>
        <w:t>ottimo e distinto</w:t>
      </w:r>
      <w:r w:rsidR="00250ACE" w:rsidRPr="000D6D48">
        <w:rPr>
          <w:rFonts w:ascii="Verdana" w:hAnsi="Verdana"/>
          <w:b/>
          <w:bCs/>
          <w:color w:val="333333"/>
          <w:sz w:val="22"/>
          <w:szCs w:val="22"/>
        </w:rPr>
        <w:t>)</w:t>
      </w:r>
    </w:p>
    <w:p w14:paraId="617D270C" w14:textId="4B80E19C" w:rsidR="00A5495C" w:rsidRPr="000D6D48" w:rsidRDefault="00250ACE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e non note, mobilitando una varietà di risorse sia fornite dal docente, sia reperite altrove, in modo autonomo e con continuità</w:t>
      </w:r>
    </w:p>
    <w:p w14:paraId="6311CD90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0A82E6AF" w14:textId="78F5CCC0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Enfasigrassetto"/>
          <w:rFonts w:ascii="Verdana" w:hAnsi="Verdana"/>
          <w:color w:val="333333"/>
          <w:sz w:val="22"/>
          <w:szCs w:val="22"/>
        </w:rPr>
      </w:pPr>
      <w:r w:rsidRPr="002D0022">
        <w:rPr>
          <w:rStyle w:val="Enfasigrassetto"/>
          <w:rFonts w:ascii="Verdana" w:hAnsi="Verdana"/>
          <w:color w:val="333333"/>
          <w:sz w:val="22"/>
          <w:szCs w:val="22"/>
        </w:rPr>
        <w:t>Intermedio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2D0022" w:rsidRPr="002D0022">
        <w:rPr>
          <w:rFonts w:ascii="Verdana" w:hAnsi="Verdana"/>
          <w:b/>
          <w:bCs/>
          <w:color w:val="333333"/>
          <w:sz w:val="22"/>
          <w:szCs w:val="22"/>
          <w:highlight w:val="yellow"/>
        </w:rPr>
        <w:t>buono e discreto</w:t>
      </w:r>
      <w:r w:rsidR="00D53271">
        <w:rPr>
          <w:rStyle w:val="Enfasigrassetto"/>
          <w:rFonts w:ascii="Verdana" w:hAnsi="Verdana"/>
          <w:color w:val="333333"/>
          <w:sz w:val="22"/>
          <w:szCs w:val="22"/>
        </w:rPr>
        <w:t>)</w:t>
      </w:r>
      <w:r w:rsidR="00250ACE" w:rsidRPr="000D6D48">
        <w:rPr>
          <w:rStyle w:val="Enfasigrassetto"/>
          <w:rFonts w:ascii="Verdana" w:hAnsi="Verdana"/>
          <w:color w:val="333333"/>
          <w:sz w:val="22"/>
          <w:szCs w:val="22"/>
        </w:rPr>
        <w:t xml:space="preserve"> </w:t>
      </w:r>
    </w:p>
    <w:p w14:paraId="3E3B20B9" w14:textId="2A5BEA53" w:rsidR="00A5495C" w:rsidRPr="000D6D48" w:rsidRDefault="00D27E71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in modo autonomo e continuo; risolve compiti in situazioni non note, utilizzando le risorse fornite dal docente o reperite altrove, anche se in modo discontinuo e non del tutto autonomo</w:t>
      </w:r>
    </w:p>
    <w:p w14:paraId="31AB767F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3DFAEC89" w14:textId="3EA3C577" w:rsidR="00250ACE" w:rsidRPr="00C8298A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2D0022">
        <w:rPr>
          <w:rStyle w:val="Enfasigrassetto"/>
          <w:rFonts w:ascii="Verdana" w:hAnsi="Verdana"/>
          <w:color w:val="333333"/>
          <w:sz w:val="22"/>
          <w:szCs w:val="22"/>
        </w:rPr>
        <w:t>Base</w:t>
      </w:r>
      <w:r w:rsidR="00250ACE"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(</w:t>
      </w:r>
      <w:r w:rsidR="002D0022" w:rsidRPr="002D0022">
        <w:rPr>
          <w:rFonts w:ascii="Verdana" w:hAnsi="Verdana"/>
          <w:b/>
          <w:bCs/>
          <w:color w:val="333333"/>
          <w:sz w:val="22"/>
          <w:szCs w:val="22"/>
          <w:highlight w:val="yellow"/>
        </w:rPr>
        <w:t>sufficiente</w:t>
      </w:r>
      <w:r w:rsidR="00AF5B55">
        <w:rPr>
          <w:rFonts w:ascii="Verdana" w:hAnsi="Verdana"/>
          <w:b/>
          <w:bCs/>
          <w:color w:val="333333"/>
          <w:sz w:val="22"/>
          <w:szCs w:val="22"/>
        </w:rPr>
        <w:t>)</w:t>
      </w:r>
    </w:p>
    <w:p w14:paraId="1334B3D0" w14:textId="23394506" w:rsidR="00A5495C" w:rsidRPr="000D6D48" w:rsidRDefault="00C3634D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utilizzando le risorse fornite dal docente, sia in modo autonomo ma discontinuo, sia in modo non autonomo, ma con continuità</w:t>
      </w:r>
    </w:p>
    <w:p w14:paraId="7ECCEFD1" w14:textId="77777777" w:rsidR="00C3634D" w:rsidRPr="000D6D48" w:rsidRDefault="00C3634D" w:rsidP="00C3634D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</w:p>
    <w:p w14:paraId="5678215D" w14:textId="51E95653" w:rsidR="00D27E71" w:rsidRPr="002D0022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FF0000"/>
          <w:sz w:val="22"/>
          <w:szCs w:val="22"/>
        </w:rPr>
      </w:pPr>
      <w:r w:rsidRPr="002D0022">
        <w:rPr>
          <w:rStyle w:val="Enfasigrassetto"/>
          <w:rFonts w:ascii="Verdana" w:hAnsi="Verdana"/>
          <w:color w:val="FF0000"/>
          <w:sz w:val="22"/>
          <w:szCs w:val="22"/>
        </w:rPr>
        <w:t>In via di prima acquisizione</w:t>
      </w:r>
      <w:r w:rsidR="00D27E71" w:rsidRPr="002D0022">
        <w:rPr>
          <w:rFonts w:ascii="Verdana" w:hAnsi="Verdana"/>
          <w:b/>
          <w:bCs/>
          <w:color w:val="FF0000"/>
          <w:sz w:val="22"/>
          <w:szCs w:val="22"/>
        </w:rPr>
        <w:t xml:space="preserve"> (</w:t>
      </w:r>
      <w:r w:rsidR="00093481" w:rsidRPr="00093481">
        <w:rPr>
          <w:rFonts w:ascii="Verdana" w:hAnsi="Verdana"/>
          <w:b/>
          <w:bCs/>
          <w:color w:val="FF0000"/>
          <w:sz w:val="22"/>
          <w:szCs w:val="22"/>
          <w:highlight w:val="yellow"/>
        </w:rPr>
        <w:t xml:space="preserve">non </w:t>
      </w:r>
      <w:r w:rsidR="002D0022" w:rsidRPr="00093481">
        <w:rPr>
          <w:rFonts w:ascii="Verdana" w:hAnsi="Verdana"/>
          <w:b/>
          <w:bCs/>
          <w:color w:val="FF0000"/>
          <w:sz w:val="22"/>
          <w:szCs w:val="22"/>
          <w:highlight w:val="yellow"/>
        </w:rPr>
        <w:t>s</w:t>
      </w:r>
      <w:r w:rsidR="002D0022" w:rsidRPr="002D0022">
        <w:rPr>
          <w:rFonts w:ascii="Verdana" w:hAnsi="Verdana"/>
          <w:b/>
          <w:bCs/>
          <w:color w:val="FF0000"/>
          <w:sz w:val="22"/>
          <w:szCs w:val="22"/>
          <w:highlight w:val="yellow"/>
        </w:rPr>
        <w:t>ufficiente</w:t>
      </w:r>
      <w:r w:rsidR="00D27E71" w:rsidRPr="002D0022">
        <w:rPr>
          <w:rFonts w:ascii="Verdana" w:hAnsi="Verdana"/>
          <w:b/>
          <w:bCs/>
          <w:color w:val="FF0000"/>
          <w:sz w:val="22"/>
          <w:szCs w:val="22"/>
        </w:rPr>
        <w:t>)</w:t>
      </w:r>
      <w:r w:rsidRPr="002D0022">
        <w:rPr>
          <w:rFonts w:ascii="Verdana" w:hAnsi="Verdana"/>
          <w:b/>
          <w:bCs/>
          <w:color w:val="FF0000"/>
          <w:sz w:val="22"/>
          <w:szCs w:val="22"/>
        </w:rPr>
        <w:t xml:space="preserve"> </w:t>
      </w:r>
    </w:p>
    <w:p w14:paraId="3120225C" w14:textId="214B04B5" w:rsidR="00A5495C" w:rsidRPr="000E6BCF" w:rsidRDefault="00C8298A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color w:val="333333"/>
          <w:sz w:val="22"/>
          <w:szCs w:val="22"/>
        </w:rPr>
      </w:pPr>
      <w:r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unicamente con il supporto del docente e di risorse fornite appositamente</w:t>
      </w:r>
    </w:p>
    <w:sectPr w:rsidR="00A5495C" w:rsidRPr="000E6BCF" w:rsidSect="004C39E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1A13"/>
    <w:multiLevelType w:val="hybridMultilevel"/>
    <w:tmpl w:val="4C2215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0AF9"/>
    <w:multiLevelType w:val="hybridMultilevel"/>
    <w:tmpl w:val="4454D6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75064D"/>
    <w:multiLevelType w:val="hybridMultilevel"/>
    <w:tmpl w:val="669615D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34E1D"/>
    <w:multiLevelType w:val="hybridMultilevel"/>
    <w:tmpl w:val="8B4421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E81BE4"/>
    <w:multiLevelType w:val="hybridMultilevel"/>
    <w:tmpl w:val="6B086F6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7578E"/>
    <w:multiLevelType w:val="hybridMultilevel"/>
    <w:tmpl w:val="5914F0D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A5240C"/>
    <w:multiLevelType w:val="hybridMultilevel"/>
    <w:tmpl w:val="1F520B8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D0FD0"/>
    <w:multiLevelType w:val="hybridMultilevel"/>
    <w:tmpl w:val="ACA840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16AA4"/>
    <w:multiLevelType w:val="hybridMultilevel"/>
    <w:tmpl w:val="2FE61B1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E413F6"/>
    <w:multiLevelType w:val="hybridMultilevel"/>
    <w:tmpl w:val="07E89A9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C94541"/>
    <w:multiLevelType w:val="hybridMultilevel"/>
    <w:tmpl w:val="A0C42D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E20885"/>
    <w:multiLevelType w:val="hybridMultilevel"/>
    <w:tmpl w:val="1584C1E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F22D7C">
      <w:numFmt w:val="bullet"/>
      <w:lvlText w:val="•"/>
      <w:lvlJc w:val="left"/>
      <w:pPr>
        <w:ind w:left="1080" w:hanging="360"/>
      </w:pPr>
      <w:rPr>
        <w:rFonts w:ascii="Candara Light" w:eastAsia="Times New Roman" w:hAnsi="Candara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3B660B"/>
    <w:multiLevelType w:val="hybridMultilevel"/>
    <w:tmpl w:val="5FC8D8A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8988172">
    <w:abstractNumId w:val="0"/>
  </w:num>
  <w:num w:numId="2" w16cid:durableId="836074507">
    <w:abstractNumId w:val="8"/>
  </w:num>
  <w:num w:numId="3" w16cid:durableId="2104911599">
    <w:abstractNumId w:val="1"/>
  </w:num>
  <w:num w:numId="4" w16cid:durableId="236940599">
    <w:abstractNumId w:val="9"/>
  </w:num>
  <w:num w:numId="5" w16cid:durableId="739326741">
    <w:abstractNumId w:val="10"/>
  </w:num>
  <w:num w:numId="6" w16cid:durableId="1164316366">
    <w:abstractNumId w:val="2"/>
  </w:num>
  <w:num w:numId="7" w16cid:durableId="895816072">
    <w:abstractNumId w:val="6"/>
  </w:num>
  <w:num w:numId="8" w16cid:durableId="1224828377">
    <w:abstractNumId w:val="12"/>
  </w:num>
  <w:num w:numId="9" w16cid:durableId="729622184">
    <w:abstractNumId w:val="4"/>
  </w:num>
  <w:num w:numId="10" w16cid:durableId="639846800">
    <w:abstractNumId w:val="11"/>
  </w:num>
  <w:num w:numId="11" w16cid:durableId="718089693">
    <w:abstractNumId w:val="5"/>
  </w:num>
  <w:num w:numId="12" w16cid:durableId="1639530828">
    <w:abstractNumId w:val="3"/>
  </w:num>
  <w:num w:numId="13" w16cid:durableId="49488102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636"/>
    <w:rsid w:val="00004F4F"/>
    <w:rsid w:val="00093481"/>
    <w:rsid w:val="000970BF"/>
    <w:rsid w:val="000D6D48"/>
    <w:rsid w:val="000E6BCF"/>
    <w:rsid w:val="001313F4"/>
    <w:rsid w:val="001A3AC1"/>
    <w:rsid w:val="001F34D1"/>
    <w:rsid w:val="00250ACE"/>
    <w:rsid w:val="002A6937"/>
    <w:rsid w:val="002D0022"/>
    <w:rsid w:val="003C746B"/>
    <w:rsid w:val="0046395B"/>
    <w:rsid w:val="004C39EA"/>
    <w:rsid w:val="0052181A"/>
    <w:rsid w:val="005A53D3"/>
    <w:rsid w:val="006440BF"/>
    <w:rsid w:val="00693F47"/>
    <w:rsid w:val="006D06E9"/>
    <w:rsid w:val="0078592D"/>
    <w:rsid w:val="00803636"/>
    <w:rsid w:val="008C5D7F"/>
    <w:rsid w:val="008C757B"/>
    <w:rsid w:val="0091107A"/>
    <w:rsid w:val="00954107"/>
    <w:rsid w:val="0097219C"/>
    <w:rsid w:val="00996EA3"/>
    <w:rsid w:val="00A5495C"/>
    <w:rsid w:val="00AA1FDA"/>
    <w:rsid w:val="00AF24B9"/>
    <w:rsid w:val="00AF5B55"/>
    <w:rsid w:val="00B15083"/>
    <w:rsid w:val="00B53D83"/>
    <w:rsid w:val="00B77D20"/>
    <w:rsid w:val="00B8098E"/>
    <w:rsid w:val="00C3634D"/>
    <w:rsid w:val="00C572A8"/>
    <w:rsid w:val="00C8298A"/>
    <w:rsid w:val="00D017A4"/>
    <w:rsid w:val="00D25612"/>
    <w:rsid w:val="00D27E71"/>
    <w:rsid w:val="00D53271"/>
    <w:rsid w:val="00D5611B"/>
    <w:rsid w:val="00D6674A"/>
    <w:rsid w:val="00D81079"/>
    <w:rsid w:val="00D8492E"/>
    <w:rsid w:val="00DC0D98"/>
    <w:rsid w:val="00E3109B"/>
    <w:rsid w:val="00E32E43"/>
    <w:rsid w:val="00EB74EA"/>
    <w:rsid w:val="00F1778E"/>
    <w:rsid w:val="00F434A6"/>
    <w:rsid w:val="00F805E9"/>
    <w:rsid w:val="00FE5CF3"/>
    <w:rsid w:val="00FF291B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EF5F"/>
  <w15:docId w15:val="{3379F808-42BC-4358-87A2-7C617F6E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E9"/>
    <w:pPr>
      <w:ind w:left="720"/>
      <w:contextualSpacing/>
    </w:pPr>
  </w:style>
  <w:style w:type="paragraph" w:customStyle="1" w:styleId="Style3">
    <w:name w:val="Style3"/>
    <w:basedOn w:val="Normale"/>
    <w:rsid w:val="006D06E9"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C5D7F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C5D7F"/>
    <w:rPr>
      <w:rFonts w:ascii="Verdana" w:eastAsia="Times New Roman" w:hAnsi="Verdana" w:cs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10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107A"/>
  </w:style>
  <w:style w:type="paragraph" w:customStyle="1" w:styleId="Default">
    <w:name w:val="Default"/>
    <w:rsid w:val="00A5495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5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54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6F49-8BCB-4B75-BB7F-DDA0068B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rotondi</dc:creator>
  <cp:lastModifiedBy>Luisella Cermisoni</cp:lastModifiedBy>
  <cp:revision>31</cp:revision>
  <cp:lastPrinted>2020-12-18T11:27:00Z</cp:lastPrinted>
  <dcterms:created xsi:type="dcterms:W3CDTF">2020-12-18T11:40:00Z</dcterms:created>
  <dcterms:modified xsi:type="dcterms:W3CDTF">2025-01-23T17:34:00Z</dcterms:modified>
</cp:coreProperties>
</file>